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0" w:rsidRPr="00D3063C" w:rsidRDefault="00D3063C">
      <w:pPr>
        <w:rPr>
          <w:b/>
          <w:sz w:val="28"/>
          <w:szCs w:val="28"/>
        </w:rPr>
      </w:pPr>
      <w:r w:rsidRPr="00D3063C">
        <w:rPr>
          <w:b/>
          <w:sz w:val="28"/>
          <w:szCs w:val="28"/>
        </w:rPr>
        <w:t>Friedman v. Keynes</w:t>
      </w:r>
    </w:p>
    <w:p w:rsidR="00D3063C" w:rsidRPr="00D3063C" w:rsidRDefault="00D3063C">
      <w:pPr>
        <w:rPr>
          <w:sz w:val="28"/>
          <w:szCs w:val="28"/>
        </w:rPr>
      </w:pPr>
    </w:p>
    <w:p w:rsidR="00D3063C" w:rsidRPr="00D3063C" w:rsidRDefault="00D3063C">
      <w:pPr>
        <w:rPr>
          <w:sz w:val="28"/>
          <w:szCs w:val="28"/>
        </w:rPr>
      </w:pPr>
      <w:r w:rsidRPr="00D3063C">
        <w:rPr>
          <w:sz w:val="28"/>
          <w:szCs w:val="28"/>
        </w:rPr>
        <w:t xml:space="preserve">According to the text on page 458 how did Milton Friedman feel about the government’s role in solving a nation’s economics problems?  Support your answer with one </w:t>
      </w:r>
      <w:r w:rsidRPr="00D3063C">
        <w:rPr>
          <w:sz w:val="28"/>
          <w:szCs w:val="28"/>
          <w:u w:val="single"/>
        </w:rPr>
        <w:t>direct</w:t>
      </w:r>
      <w:r w:rsidRPr="00D3063C">
        <w:rPr>
          <w:sz w:val="28"/>
          <w:szCs w:val="28"/>
        </w:rPr>
        <w:t xml:space="preserve"> statement from the text.</w:t>
      </w:r>
    </w:p>
    <w:p w:rsidR="00D3063C" w:rsidRPr="00D3063C" w:rsidRDefault="00D3063C">
      <w:pPr>
        <w:rPr>
          <w:sz w:val="28"/>
          <w:szCs w:val="28"/>
        </w:rPr>
      </w:pPr>
    </w:p>
    <w:p w:rsidR="00D3063C" w:rsidRPr="00D3063C" w:rsidRDefault="00D3063C" w:rsidP="00D3063C">
      <w:pPr>
        <w:rPr>
          <w:sz w:val="28"/>
          <w:szCs w:val="28"/>
        </w:rPr>
      </w:pPr>
      <w:r w:rsidRPr="00D3063C">
        <w:rPr>
          <w:sz w:val="28"/>
          <w:szCs w:val="28"/>
        </w:rPr>
        <w:t xml:space="preserve">According to the text on page 424, how did John Maynard Keynes feel about the </w:t>
      </w:r>
      <w:r w:rsidRPr="00D3063C">
        <w:rPr>
          <w:sz w:val="28"/>
          <w:szCs w:val="28"/>
        </w:rPr>
        <w:t xml:space="preserve">government’s role in solving a nation’s economics problems?  Support your answer with one </w:t>
      </w:r>
      <w:r w:rsidRPr="00D3063C">
        <w:rPr>
          <w:sz w:val="28"/>
          <w:szCs w:val="28"/>
          <w:u w:val="single"/>
        </w:rPr>
        <w:t>direct</w:t>
      </w:r>
      <w:r w:rsidRPr="00D3063C">
        <w:rPr>
          <w:sz w:val="28"/>
          <w:szCs w:val="28"/>
        </w:rPr>
        <w:t xml:space="preserve"> statement from the text.</w:t>
      </w:r>
    </w:p>
    <w:p w:rsidR="00D3063C" w:rsidRDefault="00D3063C">
      <w:pPr>
        <w:rPr>
          <w:sz w:val="28"/>
          <w:szCs w:val="28"/>
        </w:rPr>
      </w:pPr>
    </w:p>
    <w:p w:rsidR="00D3063C" w:rsidRPr="00D3063C" w:rsidRDefault="00D3063C">
      <w:pPr>
        <w:rPr>
          <w:sz w:val="28"/>
          <w:szCs w:val="28"/>
        </w:rPr>
      </w:pPr>
      <w:r>
        <w:rPr>
          <w:sz w:val="28"/>
          <w:szCs w:val="28"/>
        </w:rPr>
        <w:t xml:space="preserve">Write in paragraph form.  </w:t>
      </w:r>
      <w:bookmarkStart w:id="0" w:name="_GoBack"/>
      <w:bookmarkEnd w:id="0"/>
    </w:p>
    <w:sectPr w:rsidR="00D3063C" w:rsidRPr="00D3063C" w:rsidSect="00BD13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3C"/>
    <w:rsid w:val="008458A0"/>
    <w:rsid w:val="00B22EF2"/>
    <w:rsid w:val="00BD133B"/>
    <w:rsid w:val="00D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Company>CMCSS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cp:lastPrinted>2013-10-24T13:22:00Z</cp:lastPrinted>
  <dcterms:created xsi:type="dcterms:W3CDTF">2013-10-24T13:20:00Z</dcterms:created>
  <dcterms:modified xsi:type="dcterms:W3CDTF">2013-10-24T13:22:00Z</dcterms:modified>
</cp:coreProperties>
</file>